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t xml:space="preserve">Hostledger</w:t>
      </w:r>
    </w:p>
    <w:p>
      <w:pPr>
        <w:spacing w:after="100"/>
      </w:pPr>
      <w:r>
        <w:rPr>
          <w:i/>
          <w:iCs/>
          <w:sz w:val="24"/>
          <w:szCs w:val="24"/>
        </w:rPr>
        <w:t xml:space="preserve">Project handover document — updated after Phase 0 &amp; 1</w:t>
      </w:r>
    </w:p>
    <w:p>
      <w:pPr>
        <w:spacing w:after="300"/>
      </w:pPr>
      <w:r>
        <w:rPr>
          <w:color w:val="666666"/>
          <w:sz w:val="20"/>
          <w:szCs w:val="20"/>
        </w:rPr>
        <w:t xml:space="preserve">Written so a fresh chat session can pick this project up with zero prior context. Read this whole document before touching any code.</w:t>
      </w:r>
    </w:p>
    <w:p>
      <w:pPr>
        <w:pStyle w:val="Heading1"/>
        <w:spacing w:after="160" w:before="360"/>
      </w:pPr>
      <w:r>
        <w:t xml:space="preserve">1. What this project is</w:t>
      </w:r>
    </w:p>
    <w:p>
      <w:pPr>
        <w:spacing w:after="160"/>
      </w:pPr>
      <w:r>
        <w:t xml:space="preserve">Hostledger is a self-hosted client billing, provisioning, and support platform for hosting companies — a sellable, installable alternative to WHMCS. It is being built for SEO Boost Hosting, a hosting company whose marketing site lives in a separate project folder ("seoboost-hosting"). Hostledger is a standalone product: it is not part of that website, and it is intended to eventually be sold as software to other hosting companies, the same way WHMCS, Blesta, or HostBill are sold.</w:t>
      </w:r>
    </w:p>
    <w:p>
      <w:pPr>
        <w:spacing w:after="160"/>
      </w:pPr>
      <w:r>
        <w:t xml:space="preserve">It is built in PHP + MySQL specifically so that it installs on any standard cPanel hosting account — upload the files, create a MySQL database through cPanel, run a web-based install wizard — mirroring exactly how WHMCS itself is installed. This is a hard design constraint, not a preference; see section 3.</w:t>
      </w:r>
    </w:p>
    <w:p>
      <w:pPr>
        <w:spacing w:after="160"/>
      </w:pPr>
      <w:r>
        <w:t xml:space="preserve">Core functionality requirement (added after initial scoping): this is not just a billing tracker. Payment gateways (Stripe, PayPal, Paystack), domain registrar integration (eNom), and an affiliate/referral system are all core, must-have features — the buyer should be able to turn each one on from the admin panel by pasting in API credentials, with zero code changes. See section 3 and section 6 (Phases 5b, 6b, 7).</w:t>
      </w:r>
    </w:p>
    <w:p>
      <w:pPr>
        <w:pStyle w:val="Heading1"/>
        <w:spacing w:after="160" w:before="360"/>
      </w:pPr>
      <w:r>
        <w:t xml:space="preserve">2. Naming history (read this before suggesting a rename again)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“HostBill” — the original working name. Rejected because HostBill is a real, established commercial WHMCS competitor (hostbillapp.com) — using it would have been a trademark problem.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“M2J WHM Billing” — considered next. Functionally fine and available, but assessed as more of a descriptive label (company name + product category) than a catchy standalone brand.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“Hostledger” — the name in current use. Checked via web search with no collision found. If asked to rename again, re-verify against hostbillapp.com and general web search before proceeding.</w:t>
      </w:r>
    </w:p>
    <w:p>
      <w:pPr>
        <w:pStyle w:val="Heading1"/>
        <w:spacing w:after="160" w:before="360"/>
      </w:pPr>
      <w:r>
        <w:t xml:space="preserve">3. Tech stack &amp; non-negotiable design constraints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PHP only, no Composer / CLI dependency at runtime. Any third-party integration (Stripe, PayPal, Paystack, eNom, WHM) is hand-written against the plain REST/JSON/XML API using cURL, not pulled in as a Composer package. This also means no third-party supply-chain risk to audit.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MySQL via PDO, prepared statements only, with a configurable table prefix (the WHMCS convention).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No root/SSH assumptions anywhere in the app itself — only cPanel's own PHP runtime, a MySQL database, and outbound cURL.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Cron via cPanel's Cron Jobs UI, calling PHP scripts directly. No persistent Node process, no daemons.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Every gateway and every registrar is built against a shared interface (GatewayInterface / RegistrarInterface) so the admin panel can offer "paste your API keys in, flip it on" with no code editing, and adding a new provider later is one new class.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Security is a first-class, cross-cutting requirement, not a final-pass checklist item — see section 5 for the full baseline every phase must satisfy.</w:t>
      </w:r>
    </w:p>
    <w:p>
      <w:pPr>
        <w:spacing w:after="160"/>
      </w:pPr>
      <w:r>
        <w:t xml:space="preserve">A full Node.js + Express + Prisma + React prototype was built earlier and deliberately scrapped once the goal changed from "a tool we run ourselves" to "a product we sell that installs on other people's cPanel accounts" — Node requires cPanel's optional Node.js App Selector, which isn't universal on shared/reseller hosting the way PHP+MySQL is. Do not resurrect it; its logic is a useful reference only.</w:t>
      </w:r>
    </w:p>
    <w:p>
      <w:pPr>
        <w:pStyle w:val="Heading1"/>
        <w:spacing w:after="160" w:before="360"/>
      </w:pPr>
      <w:r>
        <w:t xml:space="preserve">4. Current status</w:t>
      </w:r>
    </w:p>
    <w:p>
      <w:pPr>
        <w:spacing w:after="160"/>
      </w:pPr>
      <w:r>
        <w:t xml:space="preserve">Phase 0 (Foundation) and Phase 1 (Install wizard) are complete. Phase 2 (core auth) is next. Built so far: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database/schema.sql — full schema: clients, products, orders, services, invoices, invoice_items, payments, tickets, ticket_replies, servers, gateway_configs, registrar_configs, domains, affiliates, affiliate_referrals, affiliate_payouts, audit_log, settings — all using a {PREFIX} token the installer substitutes.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classes/Crypto.php — AES-256-GCM encryption for secrets at rest (WHM tokens, gateway/registrar credentials), keyed off APP_KEY.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includes/bootstrap.php, includes/Database.php, includes/functions.php — session handling, PDO singleton, autoloader, CSRF helpers, escaping helper, flash messages, admin/client auth guards.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config.sample.php — the template the installer fills in and copies to config.php.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install/ — a full 5-step web install wizard: requirements check → database connection test → schema import → admin account creation → config.php write + self-lock. Refuses to re-run once installed.</w:t>
      </w:r>
    </w:p>
    <w:p>
      <w:pPr>
        <w:spacing w:after="160"/>
      </w:pPr>
      <w:r>
        <w:t xml:space="preserve">Important caveat: the build environment used to write this has no PHP runtime and no network access to a package registry, so nothing has been executed end-to-end yet — every file was hand-reviewed for syntax and logic instead of run. Actually clicking through the installer against a real MySQL database is still outstanding and should happen before this is trusted.</w:t>
      </w:r>
    </w:p>
    <w:p>
      <w:pPr>
        <w:pStyle w:val="Heading1"/>
        <w:spacing w:after="160" w:before="360"/>
      </w:pPr>
      <w:r>
        <w:t xml:space="preserve">5. Security baseline (cross-cutting — read before writing any new code)</w:t>
      </w:r>
    </w:p>
    <w:p>
      <w:pPr>
        <w:spacing w:after="160"/>
      </w:pPr>
      <w:r>
        <w:t xml:space="preserve">This applies to every phase, not just a pass done at the end. Checked items are already true of the code as written; unchecked items are enforced by convention going forward and must be verified in each new file as it's written.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☑  </w:t>
      </w:r>
      <w:r>
        <w:t xml:space="preserve">Sensitive credentials (WHM API tokens, payment gateway keys, registrar keys) encrypted at rest with AES-256-GCM (classes/Crypto.php), keyed off APP_KEY — never plaintext.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Every database query goes through PDO prepared statements — no string concatenation of user input into SQL, ever.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All output escaped via e() before printing into HTML.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CSRF token required and verified on every state-changing POST (csrf_field() / csrf_verify()).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Passwords hashed with password_hash()/password_verify() (bcrypt), never reversibly encrypted.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Login brute-force protection: rate-limit/lock out repeated failed logins per account and per IP.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Session hardening: httponly + samesite cookies (done), session ID regenerated on login, full destroy on logout.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Security headers on every response: X-Content-Type-Options, X-Frame-Options, a baseline Content-Security-Policy, Referrer-Policy.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Strict admin/client isolation — every query filtered server-side by the logged-in client's own ID, never just hidden in the UI.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Every sensitive admin action writes a row to audit_log — logins, credential/config changes, manual invoice/service state changes.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Stripe/PayPal/Paystack webhook signatures verified with each provider's own algorithm before trusting any payload.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storage/ is not web-executable (.htaccess deny-all) — to be documented in docs/INSTALL.md.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config.php permissions guidance (640 or stricter) — to be documented in docs/INSTALL.md.</w:t>
      </w:r>
    </w:p>
    <w:p>
      <w:pPr>
        <w:pStyle w:val="Heading1"/>
        <w:spacing w:after="160" w:before="360"/>
      </w:pPr>
      <w:r>
        <w:t xml:space="preserve">6. Folder structure</w:t>
      </w:r>
    </w:p>
    <w:p>
      <w:pPr>
        <w:spacing w:after="160"/>
      </w:pPr>
      <w:r>
        <w:t xml:space="preserve">All work lives under the Hostledger/ project folder (a sibling of the seoboost-hosting marketing site folder):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800"/>
      </w:tblGrid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install/</w:t>
            </w:r>
          </w:p>
        </w:tc>
        <w:tc>
          <w:tcPr>
            <w:tcW w:type="dxa" w:w="6800"/>
          </w:tcPr>
          <w:p>
            <w:r>
              <w:t xml:space="preserve">Web-based install wizard. Locks itself after a successful install.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admin/</w:t>
            </w:r>
          </w:p>
        </w:tc>
        <w:tc>
          <w:tcPr>
            <w:tcW w:type="dxa" w:w="6800"/>
          </w:tcPr>
          <w:p>
            <w:r>
              <w:t xml:space="preserve">Staff-facing control panel: clients, products, invoices, services, tickets, servers, gateway/registrar settings, affiliates.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client/</w:t>
            </w:r>
          </w:p>
        </w:tc>
        <w:tc>
          <w:tcPr>
            <w:tcW w:type="dxa" w:w="6800"/>
          </w:tcPr>
          <w:p>
            <w:r>
              <w:t xml:space="preserve">Customer-facing self-service portal: orders, invoices, tickets, domains, affiliate dashboard.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includes/</w:t>
            </w:r>
          </w:p>
        </w:tc>
        <w:tc>
          <w:tcPr>
            <w:tcW w:type="dxa" w:w="6800"/>
          </w:tcPr>
          <w:p>
            <w:r>
              <w:t xml:space="preserve">Bootstrap, database connection, session/auth helpers, config loading.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classes/</w:t>
            </w:r>
          </w:p>
        </w:tc>
        <w:tc>
          <w:tcPr>
            <w:tcW w:type="dxa" w:w="6800"/>
          </w:tcPr>
          <w:p>
            <w:r>
              <w:t xml:space="preserve">Core logic: Crypto, Billing, WHM client, Gateways/*, Registrars/*.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cron/</w:t>
            </w:r>
          </w:p>
        </w:tc>
        <w:tc>
          <w:tcPr>
            <w:tcW w:type="dxa" w:w="6800"/>
          </w:tcPr>
          <w:p>
            <w:r>
              <w:t xml:space="preserve">Scripts wired into cPanel's own Cron Jobs UI (renewals, dunning, domain reminders).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database/</w:t>
            </w:r>
          </w:p>
        </w:tc>
        <w:tc>
          <w:tcPr>
            <w:tcW w:type="dxa" w:w="6800"/>
          </w:tcPr>
          <w:p>
            <w:r>
              <w:t xml:space="preserve">schema.sql — the full database schema, imported by the installer.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templates/</w:t>
            </w:r>
          </w:p>
        </w:tc>
        <w:tc>
          <w:tcPr>
            <w:tcW w:type="dxa" w:w="6800"/>
          </w:tcPr>
          <w:p>
            <w:r>
              <w:t xml:space="preserve">HTML view templates, split into admin/ and client/ subfolders.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assets/</w:t>
            </w:r>
          </w:p>
        </w:tc>
        <w:tc>
          <w:tcPr>
            <w:tcW w:type="dxa" w:w="6800"/>
          </w:tcPr>
          <w:p>
            <w:r>
              <w:t xml:space="preserve">css/js/img served to the browser.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storage/</w:t>
            </w:r>
          </w:p>
        </w:tc>
        <w:tc>
          <w:tcPr>
            <w:tcW w:type="dxa" w:w="6800"/>
          </w:tcPr>
          <w:p>
            <w:r>
              <w:t xml:space="preserve">Writable at runtime only: logs/, cache/. Must not be web-executable.</w:t>
            </w:r>
          </w:p>
        </w:tc>
      </w:tr>
      <w:tr>
        <w:tc>
          <w:tcPr>
            <w:tcW w:type="dxa" w:w="2600"/>
          </w:tcPr>
          <w:p>
            <w:r>
              <w:rPr>
                <w:rFonts w:ascii="Consolas" w:cs="Consolas" w:eastAsia="Consolas" w:hAnsi="Consolas"/>
                <w:b/>
                <w:bCs/>
                <w:sz w:val="20"/>
                <w:szCs w:val="20"/>
              </w:rPr>
              <w:t xml:space="preserve">docs/</w:t>
            </w:r>
          </w:p>
        </w:tc>
        <w:tc>
          <w:tcPr>
            <w:tcW w:type="dxa" w:w="6800"/>
          </w:tcPr>
          <w:p>
            <w:r>
              <w:t xml:space="preserve">End-user documentation (INSTALL.md etc.) meant to ship with the product.</w:t>
            </w:r>
          </w:p>
        </w:tc>
      </w:tr>
    </w:tbl>
    <w:p>
      <w:pPr>
        <w:spacing w:after="200"/>
      </w:pPr>
    </w:p>
    <w:p>
      <w:pPr>
        <w:spacing w:after="160"/>
      </w:pPr>
      <w:r>
        <w:t xml:space="preserve">Two files at the project root track everything: README.md (short-form context) and PROJECT_PLAN.md (the authoritative, live build checklist — always more current than this document if work happened after it was generated).</w:t>
      </w:r>
    </w:p>
    <w:p>
      <w:pPr>
        <w:pStyle w:val="Heading1"/>
        <w:spacing w:after="160" w:before="360"/>
      </w:pPr>
      <w:r>
        <w:t xml:space="preserve">7. Full build checklist</w:t>
      </w:r>
    </w:p>
    <w:p>
      <w:pPr>
        <w:spacing w:after="160"/>
      </w:pPr>
      <w:r>
        <w:t xml:space="preserve">Work top to bottom; don't start a later phase before the one above it is done. Update PROJECT_PLAN.md to match reality every time an item finishes — this document is a snapshot, PROJECT_PLAN.md is the source of truth.</w:t>
      </w:r>
    </w:p>
    <w:p>
      <w:pPr>
        <w:pStyle w:val="Heading2"/>
        <w:spacing w:after="120" w:before="280"/>
      </w:pPr>
      <w:r>
        <w:t xml:space="preserve">Phase 0 — Foundation — complete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☑  </w:t>
      </w:r>
      <w:r>
        <w:t xml:space="preserve">Tech stack, folder structure, product name, DB schema, Crypto.php, bootstrap/Database/functions, config.sample.php</w:t>
      </w:r>
    </w:p>
    <w:p>
      <w:pPr>
        <w:pStyle w:val="Heading2"/>
        <w:spacing w:after="120" w:before="280"/>
      </w:pPr>
      <w:r>
        <w:t xml:space="preserve">Phase 1 — Install wizard — complete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☑  </w:t>
      </w:r>
      <w:r>
        <w:t xml:space="preserve">Requirements check, DB connection test, schema import, admin account creation, config.php writer + self-lock</w:t>
      </w:r>
    </w:p>
    <w:p>
      <w:pPr>
        <w:pStyle w:val="Heading2"/>
        <w:spacing w:after="120" w:before="280"/>
      </w:pPr>
      <w:r>
        <w:t xml:space="preserve">Phase 2 — Core framework &amp; auth (next)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 login/logout/session (admin/login.php) with brute-force lockout and audit_log entries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Client login/register/session (client/login.php) with brute-force lockout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Security headers helper, applied from bootstrap.php to every request</w:t>
      </w:r>
    </w:p>
    <w:p>
      <w:pPr>
        <w:pStyle w:val="Heading2"/>
        <w:spacing w:after="120" w:before="280"/>
      </w:pPr>
      <w:r>
        <w:t xml:space="preserve">Phase 3 — Client management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Admin: list/view/edit clients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Client: registration form, profile edit, password reset via email</w:t>
      </w:r>
    </w:p>
    <w:p>
      <w:pPr>
        <w:pStyle w:val="Heading2"/>
        <w:spacing w:after="120" w:before="280"/>
      </w:pPr>
      <w:r>
        <w:t xml:space="preserve">Phase 4 — Products &amp; orders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Admin: create/edit hosting plans (price, billing cycle, setup fee, WHM package name)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Client: browse plans, place an order (domain + plan)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Order placement generates the initial invoice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Affiliate referral capture on signup/order</w:t>
      </w:r>
    </w:p>
    <w:p>
      <w:pPr>
        <w:pStyle w:val="Heading2"/>
        <w:spacing w:after="120" w:before="280"/>
      </w:pPr>
      <w:r>
        <w:t xml:space="preserve">Phase 5a — Core billing engine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Manual "mark as paid" (admin, cash/bank transfer)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cron/billing.php — generate renewal invoices when due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cron/overdue.php — mark overdue, trigger suspension after grace period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Credit affiliate commission when a referred order is paid</w:t>
      </w:r>
    </w:p>
    <w:p>
      <w:pPr>
        <w:pStyle w:val="Heading2"/>
        <w:spacing w:after="120" w:before="280"/>
      </w:pPr>
      <w:r>
        <w:t xml:space="preserve">Phase 5b — Pluggable payment gateways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GatewayInterface.php common contract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StripeGateway.php — Checkout + webhook, raw cURL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PayPalGateway.php — Orders API + webhook, raw cURL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PaystackGateway.php — Transaction API + webhook, raw cURL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 UI: Settings → Payment Gateways — enable/disable, paste in API keys, encrypted storage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api/webhooks.php — one endpoint per gateway, each verifying its own signature</w:t>
      </w:r>
    </w:p>
    <w:p>
      <w:pPr>
        <w:pStyle w:val="Heading2"/>
        <w:spacing w:after="120" w:before="280"/>
      </w:pPr>
      <w:r>
        <w:t xml:space="preserve">Phase 6a — WHM/cPanel provisioning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Admin: register WHM servers (encrypted API token)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classes/WHM.php — createacct/suspendacct/unsuspendacct/removeacct via cURL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Auto-provision on paid, auto-suspend on overdue, manual admin controls</w:t>
      </w:r>
    </w:p>
    <w:p>
      <w:pPr>
        <w:pStyle w:val="Heading2"/>
        <w:spacing w:after="120" w:before="280"/>
      </w:pPr>
      <w:r>
        <w:t xml:space="preserve">Phase 6b — Pluggable domain registrars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RegistrarInterface.php common contract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EnomRegistrar.php — eNom's XML API via cURL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 UI: Settings → Domain Registrars — enable/disable, paste in credentials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Client domain register/renew flow + expiry reminder cron</w:t>
      </w:r>
    </w:p>
    <w:p>
      <w:pPr>
        <w:pStyle w:val="Heading2"/>
        <w:spacing w:after="120" w:before="280"/>
      </w:pPr>
      <w:r>
        <w:t xml:space="preserve">Phase 7 — Affiliate system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Client opt-in to become an affiliate, unique referral code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Referral links tagged through signup/order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Admin: view affiliates, adjust commissions, record payouts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Affiliate dashboard: referrals, pending/paid balance</w:t>
      </w:r>
    </w:p>
    <w:p>
      <w:pPr>
        <w:pStyle w:val="Heading2"/>
        <w:spacing w:after="120" w:before="280"/>
      </w:pPr>
      <w:r>
        <w:t xml:space="preserve">Phase 8 — Support tickets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Client: open/reply/view ticket status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Admin: view/reply/close/prioritize tickets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Email notification on new ticket/reply</w:t>
      </w:r>
    </w:p>
    <w:p>
      <w:pPr>
        <w:pStyle w:val="Heading2"/>
        <w:spacing w:after="120" w:before="280"/>
      </w:pPr>
      <w:r>
        <w:t xml:space="preserve">Phase 9 — UI/UX pass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Admin dashboard: at-a-glance stats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Client dashboard: services, invoices, domains, tickets, affiliate stats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Basic theming: logo, colors, consistent layout</w:t>
      </w:r>
    </w:p>
    <w:p>
      <w:pPr>
        <w:pStyle w:val="Heading2"/>
        <w:spacing w:after="120" w:before="280"/>
      </w:pPr>
      <w:r>
        <w:t xml:space="preserve">Phase 10 — Packaging for distribution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docs/INSTALL.md end-user instructions (cPanel upload, DB creation, cron setup, storage/config permissions)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Clean distributable zip build checklist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CHANGELOG.md + central version constant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Decide license-key gating vs. unlocked source</w:t>
      </w:r>
    </w:p>
    <w:p>
      <w:pPr>
        <w:pStyle w:val="Heading2"/>
        <w:spacing w:after="120" w:before="280"/>
      </w:pPr>
      <w:r>
        <w:t xml:space="preserve">Phase 11 — QA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Fresh install test against a clean MySQL database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Full security pass against the section 5 checklist</w:t>
      </w:r>
    </w:p>
    <w:p>
      <w:pPr>
        <w:spacing w:after="80"/>
        <w:ind w:left="360"/>
      </w:pPr>
      <w:r>
        <w:rPr>
          <w:rFonts w:ascii="Segoe UI Symbol" w:cs="Segoe UI Symbol" w:eastAsia="Segoe UI Symbol" w:hAnsi="Segoe UI Symbol"/>
        </w:rPr>
        <w:t xml:space="preserve">☐  </w:t>
      </w:r>
      <w:r>
        <w:t xml:space="preserve">End-to-end lifecycle test across all gateways/registrar/affiliate flows</w:t>
      </w:r>
    </w:p>
    <w:p>
      <w:pPr>
        <w:pStyle w:val="Heading1"/>
        <w:spacing w:after="160" w:before="360"/>
      </w:pPr>
      <w:r>
        <w:t xml:space="preserve">8. How to resume this project in a new chat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Confirm access to the Hostledger/ folder (sibling of seoboost-hosting, both under the user's "project" directory).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Read PROJECT_PLAN.md — it is the live source of truth and may be further ahead than this document.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Do not re-relitigate the tech stack, do not resurrect the Node prototype, and do not re-suggest product names without checking for collisions first.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Do not treat gateways/registrars/affiliates/security as optional — they are core scope per section 1 and section 5.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Continue from the first unchecked box in section 7 / PROJECT_PLAN.md, one phase at a time, updating the checklist as items complete.</w:t>
      </w:r>
    </w:p>
    <w:p>
      <w:pPr>
        <w:shd w:fill="F2F2F2" w:val="clear"/>
        <w:spacing w:after="160"/>
      </w:pPr>
      <w:r>
        <w:rPr>
          <w:rFonts w:ascii="Consolas" w:cs="Consolas" w:eastAsia="Consolas" w:hAnsi="Consolas"/>
          <w:sz w:val="20"/>
          <w:szCs w:val="20"/>
        </w:rPr>
        <w:t xml:space="preserve">cd Hostledger/ &amp;&amp; cat PROJECT_PLAN.md   # see exactly what's left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2026-07-25T14:02:14.635Z</dcterms:created>
  <dcterms:modified xsi:type="dcterms:W3CDTF">2026-07-25T14:02:14.645Z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